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C67" w:rsidRPr="002A26FC" w:rsidRDefault="00681C67" w:rsidP="00681C67">
      <w:pPr>
        <w:jc w:val="center"/>
        <w:rPr>
          <w:rFonts w:ascii="Tahoma" w:hAnsi="Tahoma" w:cs="Tahoma"/>
          <w:b/>
          <w:sz w:val="32"/>
          <w:szCs w:val="32"/>
        </w:rPr>
      </w:pPr>
      <w:r w:rsidRPr="002A26FC">
        <w:rPr>
          <w:rFonts w:ascii="Tahoma" w:hAnsi="Tahoma" w:cs="Tahoma"/>
          <w:b/>
          <w:sz w:val="32"/>
          <w:szCs w:val="32"/>
        </w:rPr>
        <w:t>Grading System</w:t>
      </w:r>
    </w:p>
    <w:p w:rsidR="00681C67" w:rsidRPr="00CB6928" w:rsidRDefault="00681C67" w:rsidP="00681C67">
      <w:pPr>
        <w:rPr>
          <w:rFonts w:ascii="Tahoma" w:hAnsi="Tahoma" w:cs="Tahoma"/>
          <w:sz w:val="20"/>
          <w:szCs w:val="20"/>
        </w:rPr>
      </w:pPr>
      <w:r w:rsidRPr="00CB6928">
        <w:rPr>
          <w:rFonts w:ascii="Tahoma" w:hAnsi="Tahoma" w:cs="Tahoma"/>
          <w:sz w:val="20"/>
          <w:szCs w:val="20"/>
        </w:rPr>
        <w:t>This grading system works on a combinat</w:t>
      </w:r>
      <w:r>
        <w:rPr>
          <w:rFonts w:ascii="Tahoma" w:hAnsi="Tahoma" w:cs="Tahoma"/>
          <w:sz w:val="20"/>
          <w:szCs w:val="20"/>
        </w:rPr>
        <w:t>ion of daily points,</w:t>
      </w:r>
      <w:r w:rsidRPr="00CB6928">
        <w:rPr>
          <w:rFonts w:ascii="Tahoma" w:hAnsi="Tahoma" w:cs="Tahoma"/>
          <w:sz w:val="20"/>
          <w:szCs w:val="20"/>
        </w:rPr>
        <w:t xml:space="preserve"> fitness tests and lifting assessments and other activities.</w:t>
      </w:r>
    </w:p>
    <w:p w:rsidR="00681C67" w:rsidRPr="00CB6928" w:rsidRDefault="00681C67" w:rsidP="00681C67">
      <w:pPr>
        <w:rPr>
          <w:rFonts w:ascii="Tahoma" w:hAnsi="Tahoma" w:cs="Tahoma"/>
          <w:sz w:val="20"/>
          <w:szCs w:val="20"/>
        </w:rPr>
      </w:pPr>
    </w:p>
    <w:p w:rsidR="00681C67" w:rsidRPr="00CB6928" w:rsidRDefault="00681C67" w:rsidP="00681C67">
      <w:pPr>
        <w:rPr>
          <w:rFonts w:ascii="Tahoma" w:hAnsi="Tahoma" w:cs="Tahoma"/>
          <w:b/>
          <w:sz w:val="20"/>
          <w:szCs w:val="20"/>
          <w:u w:val="single"/>
        </w:rPr>
      </w:pPr>
      <w:r w:rsidRPr="00CB6928">
        <w:rPr>
          <w:rFonts w:ascii="Tahoma" w:hAnsi="Tahoma" w:cs="Tahoma"/>
          <w:b/>
          <w:sz w:val="20"/>
          <w:szCs w:val="20"/>
          <w:u w:val="single"/>
        </w:rPr>
        <w:t>Daily Points</w:t>
      </w:r>
      <w:r w:rsidR="009D6A81">
        <w:rPr>
          <w:rFonts w:ascii="Tahoma" w:hAnsi="Tahoma" w:cs="Tahoma"/>
          <w:b/>
          <w:sz w:val="20"/>
          <w:szCs w:val="20"/>
          <w:u w:val="single"/>
        </w:rPr>
        <w:t xml:space="preserve"> (80% of Overall Grade)</w:t>
      </w:r>
    </w:p>
    <w:p w:rsidR="00681C67" w:rsidRPr="00CB6928" w:rsidRDefault="00681C67" w:rsidP="00681C67">
      <w:pPr>
        <w:rPr>
          <w:rFonts w:ascii="Tahoma" w:hAnsi="Tahoma" w:cs="Tahoma"/>
          <w:sz w:val="20"/>
          <w:szCs w:val="20"/>
        </w:rPr>
      </w:pPr>
      <w:r w:rsidRPr="00CB6928">
        <w:rPr>
          <w:rFonts w:ascii="Tahoma" w:hAnsi="Tahoma" w:cs="Tahoma"/>
          <w:sz w:val="20"/>
          <w:szCs w:val="20"/>
        </w:rPr>
        <w:t xml:space="preserve">Students will earn 10 points daily for full participation. Participation points </w:t>
      </w:r>
      <w:proofErr w:type="gramStart"/>
      <w:r w:rsidRPr="00CB6928">
        <w:rPr>
          <w:rFonts w:ascii="Tahoma" w:hAnsi="Tahoma" w:cs="Tahoma"/>
          <w:sz w:val="20"/>
          <w:szCs w:val="20"/>
        </w:rPr>
        <w:t>will be given</w:t>
      </w:r>
      <w:proofErr w:type="gramEnd"/>
      <w:r w:rsidRPr="00CB6928">
        <w:rPr>
          <w:rFonts w:ascii="Tahoma" w:hAnsi="Tahoma" w:cs="Tahoma"/>
          <w:sz w:val="20"/>
          <w:szCs w:val="20"/>
        </w:rPr>
        <w:t xml:space="preserve"> at the beginning of each period. Participation grades </w:t>
      </w:r>
      <w:proofErr w:type="gramStart"/>
      <w:r w:rsidRPr="00CB6928">
        <w:rPr>
          <w:rFonts w:ascii="Tahoma" w:hAnsi="Tahoma" w:cs="Tahoma"/>
          <w:sz w:val="20"/>
          <w:szCs w:val="20"/>
        </w:rPr>
        <w:t>will be added</w:t>
      </w:r>
      <w:proofErr w:type="gramEnd"/>
      <w:r w:rsidRPr="00CB6928">
        <w:rPr>
          <w:rFonts w:ascii="Tahoma" w:hAnsi="Tahoma" w:cs="Tahoma"/>
          <w:sz w:val="20"/>
          <w:szCs w:val="20"/>
        </w:rPr>
        <w:t xml:space="preserve"> to the gradebook weekly. Points </w:t>
      </w:r>
      <w:proofErr w:type="gramStart"/>
      <w:r w:rsidRPr="00CB6928">
        <w:rPr>
          <w:rFonts w:ascii="Tahoma" w:hAnsi="Tahoma" w:cs="Tahoma"/>
          <w:sz w:val="20"/>
          <w:szCs w:val="20"/>
        </w:rPr>
        <w:t>will be subtracted</w:t>
      </w:r>
      <w:proofErr w:type="gramEnd"/>
      <w:r w:rsidRPr="00CB6928">
        <w:rPr>
          <w:rFonts w:ascii="Tahoma" w:hAnsi="Tahoma" w:cs="Tahoma"/>
          <w:sz w:val="20"/>
          <w:szCs w:val="20"/>
        </w:rPr>
        <w:t xml:space="preserve"> for the following. </w:t>
      </w:r>
    </w:p>
    <w:p w:rsidR="00681C67" w:rsidRPr="00CB6928" w:rsidRDefault="00681C67" w:rsidP="00681C67">
      <w:pPr>
        <w:rPr>
          <w:rFonts w:ascii="Tahoma" w:hAnsi="Tahoma" w:cs="Tahoma"/>
          <w:sz w:val="20"/>
          <w:szCs w:val="20"/>
        </w:rPr>
      </w:pPr>
    </w:p>
    <w:p w:rsidR="00681C67" w:rsidRPr="009D6A81" w:rsidRDefault="00681C67" w:rsidP="00681C67">
      <w:pPr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r w:rsidRPr="009D6A81">
        <w:rPr>
          <w:rFonts w:ascii="Tahoma" w:hAnsi="Tahoma" w:cs="Tahoma"/>
          <w:sz w:val="18"/>
          <w:szCs w:val="18"/>
        </w:rPr>
        <w:t xml:space="preserve">Unexcused Absences: -10 points </w:t>
      </w:r>
    </w:p>
    <w:p w:rsidR="00681C67" w:rsidRPr="009D6A81" w:rsidRDefault="00681C67" w:rsidP="00681C67">
      <w:pPr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r w:rsidRPr="009D6A81">
        <w:rPr>
          <w:rFonts w:ascii="Tahoma" w:hAnsi="Tahoma" w:cs="Tahoma"/>
          <w:sz w:val="18"/>
          <w:szCs w:val="18"/>
        </w:rPr>
        <w:t>Excused Absence (must bring teacher a note</w:t>
      </w:r>
      <w:r w:rsidR="009D6A81" w:rsidRPr="009D6A81">
        <w:rPr>
          <w:rFonts w:ascii="Tahoma" w:hAnsi="Tahoma" w:cs="Tahoma"/>
          <w:sz w:val="18"/>
          <w:szCs w:val="18"/>
        </w:rPr>
        <w:t>/school related): -10</w:t>
      </w:r>
      <w:r w:rsidRPr="009D6A81">
        <w:rPr>
          <w:rFonts w:ascii="Tahoma" w:hAnsi="Tahoma" w:cs="Tahoma"/>
          <w:sz w:val="18"/>
          <w:szCs w:val="18"/>
        </w:rPr>
        <w:t xml:space="preserve"> points. </w:t>
      </w:r>
    </w:p>
    <w:p w:rsidR="00681C67" w:rsidRPr="009D6A81" w:rsidRDefault="00681C67" w:rsidP="00681C67">
      <w:pPr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r w:rsidRPr="009D6A81">
        <w:rPr>
          <w:rFonts w:ascii="Tahoma" w:hAnsi="Tahoma" w:cs="Tahoma"/>
          <w:sz w:val="18"/>
          <w:szCs w:val="18"/>
        </w:rPr>
        <w:t xml:space="preserve">Non-suit: -7 points </w:t>
      </w:r>
      <w:r w:rsidR="009D6A81" w:rsidRPr="009D6A81">
        <w:rPr>
          <w:rFonts w:ascii="Tahoma" w:hAnsi="Tahoma" w:cs="Tahoma"/>
          <w:sz w:val="18"/>
          <w:szCs w:val="18"/>
        </w:rPr>
        <w:t>if participation</w:t>
      </w:r>
    </w:p>
    <w:p w:rsidR="00681C67" w:rsidRPr="009D6A81" w:rsidRDefault="00681C67" w:rsidP="00681C67">
      <w:pPr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r w:rsidRPr="009D6A81">
        <w:rPr>
          <w:rFonts w:ascii="Tahoma" w:hAnsi="Tahoma" w:cs="Tahoma"/>
          <w:sz w:val="18"/>
          <w:szCs w:val="18"/>
        </w:rPr>
        <w:t>Excused Tardy: -</w:t>
      </w:r>
      <w:r w:rsidR="00BC23D0" w:rsidRPr="009D6A81">
        <w:rPr>
          <w:rFonts w:ascii="Tahoma" w:hAnsi="Tahoma" w:cs="Tahoma"/>
          <w:sz w:val="18"/>
          <w:szCs w:val="18"/>
        </w:rPr>
        <w:t>5 points if over 30 minutes late to class.</w:t>
      </w:r>
    </w:p>
    <w:p w:rsidR="00681C67" w:rsidRPr="009D6A81" w:rsidRDefault="00681C67" w:rsidP="00681C67">
      <w:pPr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r w:rsidRPr="009D6A81">
        <w:rPr>
          <w:rFonts w:ascii="Tahoma" w:hAnsi="Tahoma" w:cs="Tahoma"/>
          <w:sz w:val="18"/>
          <w:szCs w:val="18"/>
        </w:rPr>
        <w:t>Unexcused Tardy: -2 per 10 minutes late (up to -10 for the day)</w:t>
      </w:r>
    </w:p>
    <w:p w:rsidR="009D6A81" w:rsidRPr="009D6A81" w:rsidRDefault="009D6A81" w:rsidP="00681C67">
      <w:pPr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r w:rsidRPr="009D6A81">
        <w:rPr>
          <w:rFonts w:ascii="Tahoma" w:hAnsi="Tahoma" w:cs="Tahoma"/>
          <w:sz w:val="18"/>
          <w:szCs w:val="18"/>
        </w:rPr>
        <w:t>Lack of Participation: -2 to -10 points</w:t>
      </w:r>
    </w:p>
    <w:p w:rsidR="00681C67" w:rsidRPr="009D6A81" w:rsidRDefault="00681C67" w:rsidP="00681C67">
      <w:pPr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r w:rsidRPr="009D6A81">
        <w:rPr>
          <w:rFonts w:ascii="Tahoma" w:hAnsi="Tahoma" w:cs="Tahoma"/>
          <w:sz w:val="18"/>
          <w:szCs w:val="18"/>
        </w:rPr>
        <w:t>Truancy: -10 points</w:t>
      </w:r>
    </w:p>
    <w:p w:rsidR="00681C67" w:rsidRPr="009D6A81" w:rsidRDefault="00681C67" w:rsidP="00681C67">
      <w:pPr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r w:rsidRPr="009D6A81">
        <w:rPr>
          <w:rFonts w:ascii="Tahoma" w:hAnsi="Tahoma" w:cs="Tahoma"/>
          <w:sz w:val="18"/>
          <w:szCs w:val="18"/>
        </w:rPr>
        <w:t>Eating in gyms, field, weight room: -3 points</w:t>
      </w:r>
    </w:p>
    <w:p w:rsidR="00681C67" w:rsidRPr="009D6A81" w:rsidRDefault="00681C67" w:rsidP="00681C67">
      <w:pPr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r w:rsidRPr="009D6A81">
        <w:rPr>
          <w:rFonts w:ascii="Tahoma" w:hAnsi="Tahoma" w:cs="Tahoma"/>
          <w:sz w:val="18"/>
          <w:szCs w:val="18"/>
        </w:rPr>
        <w:t>Use of cell phone: -5 points</w:t>
      </w:r>
    </w:p>
    <w:p w:rsidR="00681C67" w:rsidRPr="009D6A81" w:rsidRDefault="00681C67" w:rsidP="00681C67">
      <w:pPr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r w:rsidRPr="009D6A81">
        <w:rPr>
          <w:rFonts w:ascii="Tahoma" w:hAnsi="Tahoma" w:cs="Tahoma"/>
          <w:sz w:val="18"/>
          <w:szCs w:val="18"/>
        </w:rPr>
        <w:t>Using profanity: -3 points</w:t>
      </w:r>
    </w:p>
    <w:p w:rsidR="003902A7" w:rsidRDefault="00681C67" w:rsidP="00681C67">
      <w:pPr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r w:rsidRPr="009D6A81">
        <w:rPr>
          <w:rFonts w:ascii="Tahoma" w:hAnsi="Tahoma" w:cs="Tahoma"/>
          <w:sz w:val="18"/>
          <w:szCs w:val="18"/>
        </w:rPr>
        <w:t>Unsafe/Horseplay: -2 to -5 points</w:t>
      </w:r>
    </w:p>
    <w:p w:rsidR="00681C67" w:rsidRPr="003902A7" w:rsidRDefault="00681C67" w:rsidP="00681C67">
      <w:pPr>
        <w:numPr>
          <w:ilvl w:val="0"/>
          <w:numId w:val="1"/>
        </w:numPr>
        <w:rPr>
          <w:rFonts w:ascii="Tahoma" w:hAnsi="Tahoma" w:cs="Tahoma"/>
          <w:sz w:val="18"/>
          <w:szCs w:val="18"/>
        </w:rPr>
        <w:sectPr w:rsidR="00681C67" w:rsidRPr="003902A7" w:rsidSect="003902A7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 w:rsidRPr="003902A7">
        <w:rPr>
          <w:rFonts w:ascii="Tahoma" w:hAnsi="Tahoma" w:cs="Tahoma"/>
          <w:sz w:val="20"/>
          <w:szCs w:val="20"/>
        </w:rPr>
        <w:t>Fitness tests</w:t>
      </w:r>
      <w:r w:rsidR="003902A7">
        <w:rPr>
          <w:rFonts w:ascii="Tahoma" w:hAnsi="Tahoma" w:cs="Tahoma"/>
          <w:sz w:val="18"/>
          <w:szCs w:val="18"/>
        </w:rPr>
        <w:t>: -1 to -10 points based on scores</w:t>
      </w:r>
    </w:p>
    <w:p w:rsidR="00681C67" w:rsidRDefault="00681C67" w:rsidP="00681C67">
      <w:pPr>
        <w:rPr>
          <w:rFonts w:ascii="Tahoma" w:hAnsi="Tahoma" w:cs="Tahoma"/>
          <w:sz w:val="20"/>
          <w:szCs w:val="20"/>
        </w:rPr>
      </w:pPr>
    </w:p>
    <w:p w:rsidR="003902A7" w:rsidRDefault="003902A7" w:rsidP="00681C67">
      <w:pPr>
        <w:rPr>
          <w:rFonts w:ascii="Tahoma" w:hAnsi="Tahoma" w:cs="Tahoma"/>
          <w:b/>
          <w:sz w:val="20"/>
          <w:szCs w:val="20"/>
          <w:u w:val="single"/>
        </w:rPr>
        <w:sectPr w:rsidR="003902A7" w:rsidSect="003902A7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681C67" w:rsidRPr="009C2C54" w:rsidRDefault="00681C67" w:rsidP="00681C67">
      <w:pPr>
        <w:rPr>
          <w:rFonts w:ascii="Tahoma" w:hAnsi="Tahoma" w:cs="Tahoma"/>
          <w:i/>
          <w:sz w:val="18"/>
          <w:szCs w:val="18"/>
          <w:u w:val="single"/>
        </w:rPr>
      </w:pPr>
      <w:r w:rsidRPr="009C2C54">
        <w:rPr>
          <w:rFonts w:ascii="Tahoma" w:hAnsi="Tahoma" w:cs="Tahoma"/>
          <w:i/>
          <w:sz w:val="18"/>
          <w:szCs w:val="18"/>
          <w:u w:val="single"/>
        </w:rPr>
        <w:t>Fitness Days (Wednesdays) 20 points</w:t>
      </w:r>
    </w:p>
    <w:p w:rsidR="00681C67" w:rsidRDefault="00681C67" w:rsidP="00681C67">
      <w:pPr>
        <w:rPr>
          <w:rFonts w:ascii="Tahoma" w:hAnsi="Tahoma" w:cs="Tahoma"/>
          <w:sz w:val="18"/>
          <w:szCs w:val="18"/>
        </w:rPr>
      </w:pPr>
      <w:r w:rsidRPr="009C2C54">
        <w:rPr>
          <w:rFonts w:ascii="Tahoma" w:hAnsi="Tahoma" w:cs="Tahoma"/>
          <w:sz w:val="18"/>
          <w:szCs w:val="18"/>
        </w:rPr>
        <w:t xml:space="preserve">Every Wednesday will consist of a variety of activities that </w:t>
      </w:r>
      <w:proofErr w:type="gramStart"/>
      <w:r w:rsidRPr="009C2C54">
        <w:rPr>
          <w:rFonts w:ascii="Tahoma" w:hAnsi="Tahoma" w:cs="Tahoma"/>
          <w:sz w:val="18"/>
          <w:szCs w:val="18"/>
        </w:rPr>
        <w:t>are focused</w:t>
      </w:r>
      <w:proofErr w:type="gramEnd"/>
      <w:r w:rsidRPr="009C2C54">
        <w:rPr>
          <w:rFonts w:ascii="Tahoma" w:hAnsi="Tahoma" w:cs="Tahoma"/>
          <w:sz w:val="18"/>
          <w:szCs w:val="18"/>
        </w:rPr>
        <w:t xml:space="preserve"> on fitness and cardiovascular endurance. </w:t>
      </w:r>
      <w:r w:rsidR="00594A7A" w:rsidRPr="009C2C54">
        <w:rPr>
          <w:rFonts w:ascii="Tahoma" w:hAnsi="Tahoma" w:cs="Tahoma"/>
          <w:sz w:val="18"/>
          <w:szCs w:val="18"/>
        </w:rPr>
        <w:t xml:space="preserve">Students </w:t>
      </w:r>
      <w:proofErr w:type="gramStart"/>
      <w:r w:rsidR="00594A7A" w:rsidRPr="009C2C54">
        <w:rPr>
          <w:rFonts w:ascii="Tahoma" w:hAnsi="Tahoma" w:cs="Tahoma"/>
          <w:sz w:val="18"/>
          <w:szCs w:val="18"/>
        </w:rPr>
        <w:t>will be graded</w:t>
      </w:r>
      <w:proofErr w:type="gramEnd"/>
      <w:r w:rsidR="00594A7A" w:rsidRPr="009C2C54">
        <w:rPr>
          <w:rFonts w:ascii="Tahoma" w:hAnsi="Tahoma" w:cs="Tahoma"/>
          <w:sz w:val="18"/>
          <w:szCs w:val="18"/>
        </w:rPr>
        <w:t xml:space="preserve"> based on individualized effort. Fitness days will be worth 20 points. </w:t>
      </w:r>
    </w:p>
    <w:p w:rsidR="009C2C54" w:rsidRDefault="009C2C54" w:rsidP="00681C67">
      <w:pPr>
        <w:rPr>
          <w:rFonts w:ascii="Tahoma" w:hAnsi="Tahoma" w:cs="Tahoma"/>
          <w:sz w:val="18"/>
          <w:szCs w:val="18"/>
        </w:rPr>
      </w:pPr>
    </w:p>
    <w:p w:rsidR="009C2C54" w:rsidRPr="009C2C54" w:rsidRDefault="009C2C54" w:rsidP="009C2C54">
      <w:pPr>
        <w:rPr>
          <w:rFonts w:ascii="Tahoma" w:hAnsi="Tahoma" w:cs="Tahoma"/>
          <w:i/>
          <w:sz w:val="20"/>
          <w:szCs w:val="20"/>
          <w:u w:val="single"/>
        </w:rPr>
      </w:pPr>
      <w:r w:rsidRPr="009C2C54">
        <w:rPr>
          <w:rFonts w:ascii="Tahoma" w:hAnsi="Tahoma" w:cs="Tahoma"/>
          <w:i/>
          <w:sz w:val="20"/>
          <w:szCs w:val="20"/>
          <w:u w:val="single"/>
        </w:rPr>
        <w:t>Attendance Policy</w:t>
      </w:r>
    </w:p>
    <w:p w:rsidR="009C2C54" w:rsidRPr="009C2C54" w:rsidRDefault="009C2C54" w:rsidP="00681C6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All absences will result in -10 to -20 points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 per day. Unexcused absences </w:t>
      </w:r>
      <w:proofErr w:type="gramStart"/>
      <w:r>
        <w:rPr>
          <w:rFonts w:ascii="Tahoma" w:hAnsi="Tahoma" w:cs="Tahoma"/>
          <w:sz w:val="20"/>
          <w:szCs w:val="20"/>
        </w:rPr>
        <w:t>cannot be made up</w:t>
      </w:r>
      <w:proofErr w:type="gramEnd"/>
      <w:r>
        <w:rPr>
          <w:rFonts w:ascii="Tahoma" w:hAnsi="Tahoma" w:cs="Tahoma"/>
          <w:sz w:val="20"/>
          <w:szCs w:val="20"/>
        </w:rPr>
        <w:t xml:space="preserve">. Excused absences </w:t>
      </w:r>
      <w:proofErr w:type="gramStart"/>
      <w:r>
        <w:rPr>
          <w:rFonts w:ascii="Tahoma" w:hAnsi="Tahoma" w:cs="Tahoma"/>
          <w:sz w:val="20"/>
          <w:szCs w:val="20"/>
        </w:rPr>
        <w:t>can be made up</w:t>
      </w:r>
      <w:proofErr w:type="gramEnd"/>
      <w:r>
        <w:rPr>
          <w:rFonts w:ascii="Tahoma" w:hAnsi="Tahoma" w:cs="Tahoma"/>
          <w:sz w:val="20"/>
          <w:szCs w:val="20"/>
        </w:rPr>
        <w:t xml:space="preserve"> for full points through the PE make up system.</w:t>
      </w:r>
    </w:p>
    <w:p w:rsidR="00681C67" w:rsidRDefault="00681C67" w:rsidP="00681C67">
      <w:pPr>
        <w:rPr>
          <w:rFonts w:ascii="Tahoma" w:hAnsi="Tahoma" w:cs="Tahoma"/>
          <w:b/>
          <w:sz w:val="20"/>
          <w:szCs w:val="20"/>
          <w:u w:val="single"/>
        </w:rPr>
      </w:pPr>
    </w:p>
    <w:p w:rsidR="00681C67" w:rsidRDefault="00681C67" w:rsidP="00681C67">
      <w:pPr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 xml:space="preserve">Other </w:t>
      </w:r>
      <w:r w:rsidRPr="00301529">
        <w:rPr>
          <w:rFonts w:ascii="Tahoma" w:hAnsi="Tahoma" w:cs="Tahoma"/>
          <w:b/>
          <w:sz w:val="20"/>
          <w:szCs w:val="20"/>
          <w:u w:val="single"/>
        </w:rPr>
        <w:t>Assessments</w:t>
      </w:r>
      <w:r>
        <w:rPr>
          <w:rFonts w:ascii="Tahoma" w:hAnsi="Tahoma" w:cs="Tahoma"/>
          <w:b/>
          <w:sz w:val="20"/>
          <w:szCs w:val="20"/>
          <w:u w:val="single"/>
        </w:rPr>
        <w:t xml:space="preserve"> (10-30 points per assessment)</w:t>
      </w:r>
      <w:r w:rsidR="009D6A81">
        <w:rPr>
          <w:rFonts w:ascii="Tahoma" w:hAnsi="Tahoma" w:cs="Tahoma"/>
          <w:b/>
          <w:sz w:val="20"/>
          <w:szCs w:val="20"/>
          <w:u w:val="single"/>
        </w:rPr>
        <w:t xml:space="preserve"> (10% of Overall Grade)</w:t>
      </w:r>
    </w:p>
    <w:p w:rsidR="00681C67" w:rsidRPr="00681C67" w:rsidRDefault="00681C67" w:rsidP="00681C6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Students </w:t>
      </w:r>
      <w:proofErr w:type="gramStart"/>
      <w:r>
        <w:rPr>
          <w:rFonts w:ascii="Tahoma" w:hAnsi="Tahoma" w:cs="Tahoma"/>
          <w:sz w:val="20"/>
          <w:szCs w:val="20"/>
        </w:rPr>
        <w:t>will be assessed</w:t>
      </w:r>
      <w:proofErr w:type="gramEnd"/>
      <w:r>
        <w:rPr>
          <w:rFonts w:ascii="Tahoma" w:hAnsi="Tahoma" w:cs="Tahoma"/>
          <w:sz w:val="20"/>
          <w:szCs w:val="20"/>
        </w:rPr>
        <w:t xml:space="preserve"> on rules, technique</w:t>
      </w:r>
      <w:r w:rsidR="00594A7A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and strategy of different sports and activities throughout the semester. </w:t>
      </w:r>
    </w:p>
    <w:p w:rsidR="00681C67" w:rsidRDefault="00681C67" w:rsidP="00681C67">
      <w:pPr>
        <w:rPr>
          <w:rFonts w:ascii="Tahoma" w:hAnsi="Tahoma" w:cs="Tahoma"/>
          <w:sz w:val="20"/>
          <w:szCs w:val="20"/>
        </w:rPr>
      </w:pPr>
    </w:p>
    <w:p w:rsidR="00681C67" w:rsidRPr="00301529" w:rsidRDefault="009D6A81" w:rsidP="00681C67">
      <w:pPr>
        <w:rPr>
          <w:rFonts w:ascii="Tahoma" w:hAnsi="Tahoma" w:cs="Tahoma"/>
          <w:b/>
          <w:sz w:val="20"/>
          <w:szCs w:val="20"/>
          <w:u w:val="single"/>
        </w:rPr>
      </w:pPr>
      <w:proofErr w:type="gramStart"/>
      <w:r>
        <w:rPr>
          <w:rFonts w:ascii="Tahoma" w:hAnsi="Tahoma" w:cs="Tahoma"/>
          <w:b/>
          <w:sz w:val="20"/>
          <w:szCs w:val="20"/>
          <w:u w:val="single"/>
        </w:rPr>
        <w:t>5K</w:t>
      </w:r>
      <w:proofErr w:type="gramEnd"/>
      <w:r>
        <w:rPr>
          <w:rFonts w:ascii="Tahoma" w:hAnsi="Tahoma" w:cs="Tahoma"/>
          <w:b/>
          <w:sz w:val="20"/>
          <w:szCs w:val="20"/>
          <w:u w:val="single"/>
        </w:rPr>
        <w:t xml:space="preserve"> Final (10% of Overall Grade)</w:t>
      </w:r>
    </w:p>
    <w:p w:rsidR="00681C67" w:rsidRDefault="00681C67" w:rsidP="00681C6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One of the other activities that a student </w:t>
      </w:r>
      <w:proofErr w:type="gramStart"/>
      <w:r>
        <w:rPr>
          <w:rFonts w:ascii="Tahoma" w:hAnsi="Tahoma" w:cs="Tahoma"/>
          <w:sz w:val="20"/>
          <w:szCs w:val="20"/>
        </w:rPr>
        <w:t>will be graded</w:t>
      </w:r>
      <w:proofErr w:type="gramEnd"/>
      <w:r>
        <w:rPr>
          <w:rFonts w:ascii="Tahoma" w:hAnsi="Tahoma" w:cs="Tahoma"/>
          <w:sz w:val="20"/>
          <w:szCs w:val="20"/>
        </w:rPr>
        <w:t xml:space="preserve"> on is the end of the year 5K Fun Run. The 5K Fun Run is a district wide high school activity that all PE students partake </w:t>
      </w:r>
      <w:proofErr w:type="gramStart"/>
      <w:r>
        <w:rPr>
          <w:rFonts w:ascii="Tahoma" w:hAnsi="Tahoma" w:cs="Tahoma"/>
          <w:sz w:val="20"/>
          <w:szCs w:val="20"/>
        </w:rPr>
        <w:t>in</w:t>
      </w:r>
      <w:proofErr w:type="gramEnd"/>
      <w:r>
        <w:rPr>
          <w:rFonts w:ascii="Tahoma" w:hAnsi="Tahoma" w:cs="Tahoma"/>
          <w:sz w:val="20"/>
          <w:szCs w:val="20"/>
        </w:rPr>
        <w:t>. The 5K Fun Run will be worth 100 points.</w:t>
      </w:r>
    </w:p>
    <w:p w:rsidR="00681C67" w:rsidRPr="002A26FC" w:rsidRDefault="00681C67" w:rsidP="00681C67">
      <w:pPr>
        <w:rPr>
          <w:rFonts w:ascii="Tahoma" w:hAnsi="Tahoma" w:cs="Tahoma"/>
          <w:b/>
        </w:rPr>
      </w:pPr>
    </w:p>
    <w:p w:rsidR="00681C67" w:rsidRDefault="00681C67" w:rsidP="00681C67">
      <w:pPr>
        <w:rPr>
          <w:rFonts w:ascii="Tahoma" w:hAnsi="Tahoma" w:cs="Tahoma"/>
          <w:b/>
          <w:sz w:val="20"/>
          <w:szCs w:val="20"/>
        </w:rPr>
        <w:sectPr w:rsidR="00681C67" w:rsidSect="00884886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681C67" w:rsidRPr="002A26FC" w:rsidRDefault="00681C67" w:rsidP="00681C67">
      <w:pPr>
        <w:rPr>
          <w:rFonts w:ascii="Tahoma" w:hAnsi="Tahoma" w:cs="Tahoma"/>
          <w:b/>
          <w:sz w:val="20"/>
          <w:szCs w:val="20"/>
        </w:rPr>
      </w:pPr>
      <w:r w:rsidRPr="002A26FC">
        <w:rPr>
          <w:rFonts w:ascii="Tahoma" w:hAnsi="Tahoma" w:cs="Tahoma"/>
          <w:b/>
          <w:sz w:val="20"/>
          <w:szCs w:val="20"/>
        </w:rPr>
        <w:t>A</w:t>
      </w:r>
      <w:r w:rsidRPr="002A26FC">
        <w:rPr>
          <w:rFonts w:ascii="Tahoma" w:hAnsi="Tahoma" w:cs="Tahoma"/>
          <w:b/>
          <w:sz w:val="20"/>
          <w:szCs w:val="20"/>
        </w:rPr>
        <w:tab/>
        <w:t>=</w:t>
      </w:r>
      <w:r w:rsidRPr="002A26FC">
        <w:rPr>
          <w:rFonts w:ascii="Tahoma" w:hAnsi="Tahoma" w:cs="Tahoma"/>
          <w:b/>
          <w:sz w:val="20"/>
          <w:szCs w:val="20"/>
        </w:rPr>
        <w:tab/>
        <w:t>93%-100%</w:t>
      </w:r>
      <w:r w:rsidRPr="002A26FC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           </w:t>
      </w:r>
    </w:p>
    <w:p w:rsidR="00681C67" w:rsidRPr="002A26FC" w:rsidRDefault="00681C67" w:rsidP="00681C67">
      <w:pPr>
        <w:ind w:left="720" w:hanging="720"/>
        <w:rPr>
          <w:rFonts w:ascii="Tahoma" w:hAnsi="Tahoma" w:cs="Tahoma"/>
          <w:b/>
          <w:sz w:val="20"/>
          <w:szCs w:val="20"/>
        </w:rPr>
      </w:pPr>
      <w:r w:rsidRPr="002A26FC">
        <w:rPr>
          <w:rFonts w:ascii="Tahoma" w:hAnsi="Tahoma" w:cs="Tahoma"/>
          <w:b/>
          <w:sz w:val="20"/>
          <w:szCs w:val="20"/>
        </w:rPr>
        <w:t>A-</w:t>
      </w:r>
      <w:r w:rsidRPr="002A26FC">
        <w:rPr>
          <w:rFonts w:ascii="Tahoma" w:hAnsi="Tahoma" w:cs="Tahoma"/>
          <w:b/>
          <w:sz w:val="20"/>
          <w:szCs w:val="20"/>
        </w:rPr>
        <w:tab/>
        <w:t>=</w:t>
      </w:r>
      <w:r w:rsidRPr="002A26FC">
        <w:rPr>
          <w:rFonts w:ascii="Tahoma" w:hAnsi="Tahoma" w:cs="Tahoma"/>
          <w:b/>
          <w:sz w:val="20"/>
          <w:szCs w:val="20"/>
        </w:rPr>
        <w:tab/>
        <w:t>90% - 92.9%</w:t>
      </w:r>
      <w:r w:rsidRPr="002A26FC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           </w:t>
      </w:r>
    </w:p>
    <w:p w:rsidR="00681C67" w:rsidRPr="002A26FC" w:rsidRDefault="00681C67" w:rsidP="00681C67">
      <w:pPr>
        <w:ind w:left="720" w:hanging="720"/>
        <w:rPr>
          <w:rFonts w:ascii="Tahoma" w:hAnsi="Tahoma" w:cs="Tahoma"/>
          <w:b/>
          <w:sz w:val="20"/>
          <w:szCs w:val="20"/>
        </w:rPr>
      </w:pPr>
      <w:r w:rsidRPr="002A26FC">
        <w:rPr>
          <w:rFonts w:ascii="Tahoma" w:hAnsi="Tahoma" w:cs="Tahoma"/>
          <w:b/>
          <w:sz w:val="20"/>
          <w:szCs w:val="20"/>
        </w:rPr>
        <w:t>B+</w:t>
      </w:r>
      <w:r w:rsidRPr="002A26FC">
        <w:rPr>
          <w:rFonts w:ascii="Tahoma" w:hAnsi="Tahoma" w:cs="Tahoma"/>
          <w:b/>
          <w:sz w:val="20"/>
          <w:szCs w:val="20"/>
        </w:rPr>
        <w:tab/>
        <w:t>=</w:t>
      </w:r>
      <w:r w:rsidRPr="002A26FC">
        <w:rPr>
          <w:rFonts w:ascii="Tahoma" w:hAnsi="Tahoma" w:cs="Tahoma"/>
          <w:b/>
          <w:sz w:val="20"/>
          <w:szCs w:val="20"/>
        </w:rPr>
        <w:tab/>
        <w:t>87% - 89.9%</w:t>
      </w:r>
      <w:r w:rsidRPr="002A26FC">
        <w:rPr>
          <w:rFonts w:ascii="Tahoma" w:hAnsi="Tahoma" w:cs="Tahoma"/>
          <w:b/>
          <w:sz w:val="20"/>
          <w:szCs w:val="20"/>
        </w:rPr>
        <w:tab/>
      </w:r>
    </w:p>
    <w:p w:rsidR="00681C67" w:rsidRPr="002A26FC" w:rsidRDefault="00681C67" w:rsidP="00681C67">
      <w:pPr>
        <w:ind w:left="720" w:hanging="720"/>
        <w:rPr>
          <w:rFonts w:ascii="Tahoma" w:hAnsi="Tahoma" w:cs="Tahoma"/>
          <w:b/>
          <w:sz w:val="20"/>
          <w:szCs w:val="20"/>
        </w:rPr>
      </w:pPr>
      <w:r w:rsidRPr="002A26FC">
        <w:rPr>
          <w:rFonts w:ascii="Tahoma" w:hAnsi="Tahoma" w:cs="Tahoma"/>
          <w:b/>
          <w:sz w:val="20"/>
          <w:szCs w:val="20"/>
        </w:rPr>
        <w:t>B</w:t>
      </w:r>
      <w:r w:rsidRPr="002A26FC">
        <w:rPr>
          <w:rFonts w:ascii="Tahoma" w:hAnsi="Tahoma" w:cs="Tahoma"/>
          <w:b/>
        </w:rPr>
        <w:tab/>
      </w:r>
      <w:r w:rsidRPr="002A26FC">
        <w:rPr>
          <w:rFonts w:ascii="Tahoma" w:hAnsi="Tahoma" w:cs="Tahoma"/>
          <w:b/>
          <w:sz w:val="20"/>
          <w:szCs w:val="20"/>
        </w:rPr>
        <w:t>=</w:t>
      </w:r>
      <w:r w:rsidRPr="002A26FC">
        <w:rPr>
          <w:rFonts w:ascii="Tahoma" w:hAnsi="Tahoma" w:cs="Tahoma"/>
          <w:b/>
        </w:rPr>
        <w:tab/>
      </w:r>
      <w:r w:rsidRPr="002A26FC">
        <w:rPr>
          <w:rFonts w:ascii="Tahoma" w:hAnsi="Tahoma" w:cs="Tahoma"/>
          <w:b/>
          <w:sz w:val="20"/>
          <w:szCs w:val="20"/>
        </w:rPr>
        <w:t>83%-86.9%</w:t>
      </w:r>
      <w:r w:rsidRPr="002A26FC">
        <w:rPr>
          <w:rFonts w:ascii="Tahoma" w:hAnsi="Tahoma" w:cs="Tahoma"/>
          <w:b/>
          <w:sz w:val="20"/>
          <w:szCs w:val="20"/>
        </w:rPr>
        <w:tab/>
      </w:r>
    </w:p>
    <w:p w:rsidR="00681C67" w:rsidRPr="002A26FC" w:rsidRDefault="00681C67" w:rsidP="00681C67">
      <w:pPr>
        <w:ind w:left="720" w:hanging="720"/>
        <w:rPr>
          <w:rFonts w:ascii="Tahoma" w:hAnsi="Tahoma" w:cs="Tahoma"/>
          <w:b/>
          <w:sz w:val="20"/>
          <w:szCs w:val="20"/>
        </w:rPr>
      </w:pPr>
      <w:r w:rsidRPr="002A26FC">
        <w:rPr>
          <w:rFonts w:ascii="Tahoma" w:hAnsi="Tahoma" w:cs="Tahoma"/>
          <w:b/>
          <w:sz w:val="20"/>
          <w:szCs w:val="20"/>
        </w:rPr>
        <w:t>B-</w:t>
      </w:r>
      <w:r w:rsidRPr="002A26FC">
        <w:rPr>
          <w:rFonts w:ascii="Tahoma" w:hAnsi="Tahoma" w:cs="Tahoma"/>
          <w:b/>
          <w:sz w:val="20"/>
          <w:szCs w:val="20"/>
        </w:rPr>
        <w:tab/>
        <w:t>=</w:t>
      </w:r>
      <w:r w:rsidRPr="002A26FC">
        <w:rPr>
          <w:rFonts w:ascii="Tahoma" w:hAnsi="Tahoma" w:cs="Tahoma"/>
          <w:b/>
          <w:sz w:val="20"/>
          <w:szCs w:val="20"/>
        </w:rPr>
        <w:tab/>
        <w:t>80%-82.9%</w:t>
      </w:r>
      <w:r w:rsidRPr="002A26FC">
        <w:rPr>
          <w:rFonts w:ascii="Tahoma" w:hAnsi="Tahoma" w:cs="Tahoma"/>
          <w:b/>
          <w:sz w:val="20"/>
          <w:szCs w:val="20"/>
        </w:rPr>
        <w:tab/>
      </w:r>
    </w:p>
    <w:p w:rsidR="00681C67" w:rsidRPr="002A26FC" w:rsidRDefault="00681C67" w:rsidP="00681C67">
      <w:pPr>
        <w:ind w:left="720" w:hanging="720"/>
        <w:rPr>
          <w:rFonts w:ascii="Tahoma" w:hAnsi="Tahoma" w:cs="Tahoma"/>
          <w:b/>
          <w:sz w:val="20"/>
          <w:szCs w:val="20"/>
        </w:rPr>
      </w:pPr>
      <w:r w:rsidRPr="002A26FC">
        <w:rPr>
          <w:rFonts w:ascii="Tahoma" w:hAnsi="Tahoma" w:cs="Tahoma"/>
          <w:b/>
          <w:sz w:val="20"/>
          <w:szCs w:val="20"/>
        </w:rPr>
        <w:t>C+</w:t>
      </w:r>
      <w:r w:rsidRPr="002A26FC">
        <w:rPr>
          <w:rFonts w:ascii="Tahoma" w:hAnsi="Tahoma" w:cs="Tahoma"/>
          <w:b/>
          <w:sz w:val="20"/>
          <w:szCs w:val="20"/>
        </w:rPr>
        <w:tab/>
        <w:t>=</w:t>
      </w:r>
      <w:r w:rsidRPr="002A26FC">
        <w:rPr>
          <w:rFonts w:ascii="Tahoma" w:hAnsi="Tahoma" w:cs="Tahoma"/>
          <w:b/>
          <w:sz w:val="20"/>
          <w:szCs w:val="20"/>
        </w:rPr>
        <w:tab/>
        <w:t>77%-79.9%</w:t>
      </w:r>
      <w:r w:rsidRPr="002A26FC">
        <w:rPr>
          <w:rFonts w:ascii="Tahoma" w:hAnsi="Tahoma" w:cs="Tahoma"/>
          <w:b/>
          <w:sz w:val="20"/>
          <w:szCs w:val="20"/>
        </w:rPr>
        <w:tab/>
      </w:r>
      <w:r w:rsidRPr="002A26FC">
        <w:rPr>
          <w:rFonts w:ascii="Tahoma" w:hAnsi="Tahoma" w:cs="Tahoma"/>
          <w:b/>
          <w:sz w:val="20"/>
          <w:szCs w:val="20"/>
        </w:rPr>
        <w:tab/>
      </w:r>
    </w:p>
    <w:p w:rsidR="00681C67" w:rsidRPr="002A26FC" w:rsidRDefault="00681C67" w:rsidP="00681C67">
      <w:pPr>
        <w:ind w:left="720" w:hanging="720"/>
        <w:rPr>
          <w:rFonts w:ascii="Tahoma" w:hAnsi="Tahoma" w:cs="Tahoma"/>
          <w:b/>
          <w:sz w:val="20"/>
          <w:szCs w:val="20"/>
        </w:rPr>
      </w:pPr>
      <w:r w:rsidRPr="002A26FC">
        <w:rPr>
          <w:rFonts w:ascii="Tahoma" w:hAnsi="Tahoma" w:cs="Tahoma"/>
          <w:b/>
          <w:sz w:val="20"/>
          <w:szCs w:val="20"/>
        </w:rPr>
        <w:t>C</w:t>
      </w:r>
      <w:r w:rsidRPr="002A26FC">
        <w:rPr>
          <w:rFonts w:ascii="Tahoma" w:hAnsi="Tahoma" w:cs="Tahoma"/>
          <w:b/>
          <w:sz w:val="20"/>
          <w:szCs w:val="20"/>
        </w:rPr>
        <w:tab/>
        <w:t>=</w:t>
      </w:r>
      <w:r w:rsidRPr="002A26FC">
        <w:rPr>
          <w:rFonts w:ascii="Tahoma" w:hAnsi="Tahoma" w:cs="Tahoma"/>
          <w:b/>
          <w:sz w:val="20"/>
          <w:szCs w:val="20"/>
        </w:rPr>
        <w:tab/>
        <w:t>73%-76.9%</w:t>
      </w:r>
      <w:r w:rsidRPr="002A26FC">
        <w:rPr>
          <w:rFonts w:ascii="Tahoma" w:hAnsi="Tahoma" w:cs="Tahoma"/>
          <w:b/>
          <w:sz w:val="20"/>
          <w:szCs w:val="20"/>
        </w:rPr>
        <w:tab/>
      </w:r>
      <w:r w:rsidRPr="002A26FC">
        <w:rPr>
          <w:rFonts w:ascii="Tahoma" w:hAnsi="Tahoma" w:cs="Tahoma"/>
          <w:b/>
          <w:sz w:val="20"/>
          <w:szCs w:val="20"/>
        </w:rPr>
        <w:tab/>
      </w:r>
    </w:p>
    <w:p w:rsidR="00681C67" w:rsidRPr="002A26FC" w:rsidRDefault="00681C67" w:rsidP="00681C67">
      <w:pPr>
        <w:ind w:left="720" w:hanging="720"/>
        <w:rPr>
          <w:rFonts w:ascii="Tahoma" w:hAnsi="Tahoma" w:cs="Tahoma"/>
          <w:b/>
          <w:sz w:val="20"/>
          <w:szCs w:val="20"/>
        </w:rPr>
      </w:pPr>
      <w:r w:rsidRPr="002A26FC">
        <w:rPr>
          <w:rFonts w:ascii="Tahoma" w:hAnsi="Tahoma" w:cs="Tahoma"/>
          <w:b/>
          <w:sz w:val="20"/>
          <w:szCs w:val="20"/>
        </w:rPr>
        <w:t>C-</w:t>
      </w:r>
      <w:r w:rsidRPr="002A26FC">
        <w:rPr>
          <w:rFonts w:ascii="Tahoma" w:hAnsi="Tahoma" w:cs="Tahoma"/>
          <w:b/>
          <w:sz w:val="20"/>
          <w:szCs w:val="20"/>
        </w:rPr>
        <w:tab/>
        <w:t>=</w:t>
      </w:r>
      <w:r w:rsidRPr="002A26FC">
        <w:rPr>
          <w:rFonts w:ascii="Tahoma" w:hAnsi="Tahoma" w:cs="Tahoma"/>
          <w:b/>
          <w:sz w:val="20"/>
          <w:szCs w:val="20"/>
        </w:rPr>
        <w:tab/>
        <w:t>70%-72.9%</w:t>
      </w:r>
      <w:r w:rsidRPr="002A26FC">
        <w:rPr>
          <w:rFonts w:ascii="Tahoma" w:hAnsi="Tahoma" w:cs="Tahoma"/>
          <w:b/>
          <w:sz w:val="20"/>
          <w:szCs w:val="20"/>
        </w:rPr>
        <w:tab/>
      </w:r>
      <w:r w:rsidRPr="002A26FC">
        <w:rPr>
          <w:rFonts w:ascii="Tahoma" w:hAnsi="Tahoma" w:cs="Tahoma"/>
          <w:b/>
          <w:sz w:val="20"/>
          <w:szCs w:val="20"/>
        </w:rPr>
        <w:tab/>
      </w:r>
    </w:p>
    <w:p w:rsidR="00681C67" w:rsidRPr="002A26FC" w:rsidRDefault="00681C67" w:rsidP="00681C67">
      <w:pPr>
        <w:ind w:left="720" w:hanging="720"/>
        <w:rPr>
          <w:rFonts w:ascii="Tahoma" w:hAnsi="Tahoma" w:cs="Tahoma"/>
          <w:b/>
          <w:sz w:val="20"/>
          <w:szCs w:val="20"/>
        </w:rPr>
      </w:pPr>
      <w:r w:rsidRPr="002A26FC">
        <w:rPr>
          <w:rFonts w:ascii="Tahoma" w:hAnsi="Tahoma" w:cs="Tahoma"/>
          <w:b/>
          <w:sz w:val="20"/>
          <w:szCs w:val="20"/>
        </w:rPr>
        <w:t>D+</w:t>
      </w:r>
      <w:r w:rsidRPr="002A26FC">
        <w:rPr>
          <w:rFonts w:ascii="Tahoma" w:hAnsi="Tahoma" w:cs="Tahoma"/>
          <w:b/>
          <w:sz w:val="20"/>
          <w:szCs w:val="20"/>
        </w:rPr>
        <w:tab/>
        <w:t>=</w:t>
      </w:r>
      <w:r w:rsidRPr="002A26FC">
        <w:rPr>
          <w:rFonts w:ascii="Tahoma" w:hAnsi="Tahoma" w:cs="Tahoma"/>
          <w:b/>
          <w:sz w:val="20"/>
          <w:szCs w:val="20"/>
        </w:rPr>
        <w:tab/>
        <w:t>67%-69.9%</w:t>
      </w:r>
      <w:r w:rsidRPr="002A26FC">
        <w:rPr>
          <w:rFonts w:ascii="Tahoma" w:hAnsi="Tahoma" w:cs="Tahoma"/>
          <w:b/>
          <w:sz w:val="20"/>
          <w:szCs w:val="20"/>
        </w:rPr>
        <w:tab/>
      </w:r>
      <w:r w:rsidRPr="002A26FC">
        <w:rPr>
          <w:rFonts w:ascii="Tahoma" w:hAnsi="Tahoma" w:cs="Tahoma"/>
          <w:b/>
          <w:sz w:val="20"/>
          <w:szCs w:val="20"/>
        </w:rPr>
        <w:tab/>
      </w:r>
    </w:p>
    <w:p w:rsidR="00681C67" w:rsidRPr="002A26FC" w:rsidRDefault="00681C67" w:rsidP="00681C67">
      <w:pPr>
        <w:rPr>
          <w:rFonts w:ascii="Tahoma" w:hAnsi="Tahoma" w:cs="Tahoma"/>
          <w:b/>
          <w:sz w:val="20"/>
          <w:szCs w:val="20"/>
        </w:rPr>
      </w:pPr>
      <w:r w:rsidRPr="002A26FC">
        <w:rPr>
          <w:rFonts w:ascii="Tahoma" w:hAnsi="Tahoma" w:cs="Tahoma"/>
          <w:b/>
          <w:sz w:val="20"/>
          <w:szCs w:val="20"/>
        </w:rPr>
        <w:t>D</w:t>
      </w:r>
      <w:r w:rsidRPr="002A26FC">
        <w:rPr>
          <w:rFonts w:ascii="Tahoma" w:hAnsi="Tahoma" w:cs="Tahoma"/>
          <w:b/>
          <w:sz w:val="20"/>
          <w:szCs w:val="20"/>
        </w:rPr>
        <w:tab/>
        <w:t>=</w:t>
      </w:r>
      <w:r w:rsidRPr="002A26FC">
        <w:rPr>
          <w:rFonts w:ascii="Tahoma" w:hAnsi="Tahoma" w:cs="Tahoma"/>
          <w:b/>
          <w:sz w:val="20"/>
          <w:szCs w:val="20"/>
        </w:rPr>
        <w:tab/>
        <w:t>60%-66.9%</w:t>
      </w:r>
      <w:r w:rsidRPr="002A26FC">
        <w:rPr>
          <w:rFonts w:ascii="Tahoma" w:hAnsi="Tahoma" w:cs="Tahoma"/>
          <w:b/>
          <w:sz w:val="20"/>
          <w:szCs w:val="20"/>
        </w:rPr>
        <w:tab/>
      </w:r>
      <w:r w:rsidRPr="002A26FC">
        <w:rPr>
          <w:rFonts w:ascii="Tahoma" w:hAnsi="Tahoma" w:cs="Tahoma"/>
          <w:b/>
          <w:sz w:val="20"/>
          <w:szCs w:val="20"/>
        </w:rPr>
        <w:tab/>
      </w:r>
    </w:p>
    <w:p w:rsidR="00681C67" w:rsidRPr="002A26FC" w:rsidRDefault="00681C67" w:rsidP="00681C67">
      <w:pPr>
        <w:rPr>
          <w:rFonts w:ascii="Tahoma" w:hAnsi="Tahoma" w:cs="Tahoma"/>
          <w:b/>
          <w:sz w:val="20"/>
          <w:szCs w:val="20"/>
        </w:rPr>
      </w:pPr>
      <w:r w:rsidRPr="002A26FC">
        <w:rPr>
          <w:rFonts w:ascii="Tahoma" w:hAnsi="Tahoma" w:cs="Tahoma"/>
          <w:b/>
          <w:sz w:val="20"/>
          <w:szCs w:val="20"/>
        </w:rPr>
        <w:t>F</w:t>
      </w:r>
      <w:r w:rsidRPr="002A26FC">
        <w:rPr>
          <w:rFonts w:ascii="Tahoma" w:hAnsi="Tahoma" w:cs="Tahoma"/>
          <w:b/>
          <w:sz w:val="20"/>
          <w:szCs w:val="20"/>
        </w:rPr>
        <w:tab/>
        <w:t>=</w:t>
      </w:r>
      <w:r w:rsidRPr="002A26FC">
        <w:rPr>
          <w:rFonts w:ascii="Tahoma" w:hAnsi="Tahoma" w:cs="Tahoma"/>
          <w:b/>
          <w:sz w:val="20"/>
          <w:szCs w:val="20"/>
        </w:rPr>
        <w:tab/>
        <w:t xml:space="preserve">55.9% </w:t>
      </w:r>
      <w:r w:rsidRPr="002A26FC">
        <w:rPr>
          <w:rFonts w:ascii="Tahoma" w:hAnsi="Tahoma" w:cs="Tahoma"/>
          <w:b/>
          <w:sz w:val="20"/>
          <w:szCs w:val="20"/>
        </w:rPr>
        <w:tab/>
      </w:r>
    </w:p>
    <w:p w:rsidR="00681C67" w:rsidRDefault="00681C67" w:rsidP="00681C67">
      <w:pPr>
        <w:rPr>
          <w:b/>
          <w:sz w:val="20"/>
          <w:szCs w:val="20"/>
        </w:rPr>
        <w:sectPr w:rsidR="00681C67" w:rsidSect="002A26FC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681C67" w:rsidRDefault="00681C67" w:rsidP="00681C67">
      <w:pPr>
        <w:rPr>
          <w:b/>
          <w:sz w:val="20"/>
          <w:szCs w:val="20"/>
        </w:rPr>
      </w:pPr>
    </w:p>
    <w:p w:rsidR="00594A7A" w:rsidRPr="00594A7A" w:rsidRDefault="00681C67" w:rsidP="00594A7A">
      <w:pPr>
        <w:rPr>
          <w:rFonts w:ascii="Tahoma" w:hAnsi="Tahoma" w:cs="Tahoma"/>
          <w:b/>
          <w:sz w:val="20"/>
          <w:szCs w:val="20"/>
        </w:rPr>
      </w:pPr>
      <w:r w:rsidRPr="00594A7A">
        <w:rPr>
          <w:rFonts w:ascii="Tahoma" w:hAnsi="Tahoma" w:cs="Tahoma"/>
          <w:b/>
          <w:sz w:val="20"/>
          <w:szCs w:val="20"/>
        </w:rPr>
        <w:t xml:space="preserve">See PE website for PE make-up opportunities and dates.   </w:t>
      </w:r>
      <w:hyperlink r:id="rId5" w:history="1">
        <w:r w:rsidR="00594A7A" w:rsidRPr="00594A7A">
          <w:rPr>
            <w:rStyle w:val="Hyperlink"/>
            <w:rFonts w:ascii="Tahoma" w:hAnsi="Tahoma" w:cs="Tahoma"/>
            <w:b/>
            <w:color w:val="auto"/>
            <w:sz w:val="20"/>
            <w:szCs w:val="20"/>
          </w:rPr>
          <w:t>https://libertyhighschoolpe.weebly.com/</w:t>
        </w:r>
      </w:hyperlink>
    </w:p>
    <w:p w:rsidR="00681C67" w:rsidRPr="002A26FC" w:rsidRDefault="00681C67" w:rsidP="00681C67">
      <w:pPr>
        <w:rPr>
          <w:b/>
          <w:sz w:val="20"/>
          <w:szCs w:val="20"/>
        </w:rPr>
      </w:pPr>
      <w:r w:rsidRPr="002A26FC">
        <w:rPr>
          <w:rFonts w:ascii="Tahoma" w:hAnsi="Tahoma" w:cs="Tahoma"/>
          <w:b/>
          <w:sz w:val="20"/>
          <w:szCs w:val="20"/>
        </w:rPr>
        <w:t xml:space="preserve"> </w:t>
      </w:r>
    </w:p>
    <w:p w:rsidR="00904D35" w:rsidRDefault="00235A51"/>
    <w:sectPr w:rsidR="00904D35" w:rsidSect="002A26FC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93245E"/>
    <w:multiLevelType w:val="hybridMultilevel"/>
    <w:tmpl w:val="B0F2B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620B45"/>
    <w:multiLevelType w:val="hybridMultilevel"/>
    <w:tmpl w:val="F57EA2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C67"/>
    <w:rsid w:val="00235A51"/>
    <w:rsid w:val="00333C16"/>
    <w:rsid w:val="003902A7"/>
    <w:rsid w:val="00594A7A"/>
    <w:rsid w:val="00681C67"/>
    <w:rsid w:val="00713DB4"/>
    <w:rsid w:val="00774FFA"/>
    <w:rsid w:val="009C2C54"/>
    <w:rsid w:val="009D6A81"/>
    <w:rsid w:val="00A02841"/>
    <w:rsid w:val="00BC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DBDE5"/>
  <w15:chartTrackingRefBased/>
  <w15:docId w15:val="{2EABE0F9-54D2-4658-92AE-B30B10A4F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94A7A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C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C5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3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ibertyhighschoolpe.weebl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Bradley    LHS - Staff</dc:creator>
  <cp:keywords/>
  <dc:description/>
  <cp:lastModifiedBy>Anderson, Bradley    LHS - Staff</cp:lastModifiedBy>
  <cp:revision>2</cp:revision>
  <cp:lastPrinted>2019-01-28T17:48:00Z</cp:lastPrinted>
  <dcterms:created xsi:type="dcterms:W3CDTF">2019-09-03T16:31:00Z</dcterms:created>
  <dcterms:modified xsi:type="dcterms:W3CDTF">2019-09-03T16:31:00Z</dcterms:modified>
</cp:coreProperties>
</file>